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 202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 г.                                                                                                                          № 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направлении работников на периодический медицинский осмотр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 исполнение приложения к Порядку проведения обязательных предварительных и периодических медицинских осмотров работников, предусмотренных </w:t>
      </w:r>
      <w:r>
        <w:rPr>
          <w:rFonts w:hAnsi="Times New Roman" w:cs="Times New Roman"/>
          <w:color w:val="000000"/>
          <w:sz w:val="24"/>
          <w:szCs w:val="24"/>
        </w:rPr>
        <w:t>частью четвертой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220 Трудового кодекса Российской Федерации, утвержденному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от 28.01.2021 № 29н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Направить на периодический медицинский осмотр работников, перечисленных в поименном списке лиц, подлежащих периодическому медосмотру в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 году, по следующему графику: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Подразделения 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 прохождения медосмотра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Работники, не прошедшие медосмотр в указанные сроки, будут: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Отстранены от работы с рабочего дня, следующего за последним днем прохождения медосмотра для подразделения организации (</w:t>
      </w:r>
      <w:r>
        <w:rPr>
          <w:rFonts w:hAnsi="Times New Roman" w:cs="Times New Roman"/>
          <w:color w:val="000000"/>
          <w:sz w:val="24"/>
          <w:szCs w:val="24"/>
        </w:rPr>
        <w:t>абз. 13 ч. 3 ст. 214 ТК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Привлечены к дисциплинарной ответственности в соответствии со </w:t>
      </w:r>
      <w:r>
        <w:rPr>
          <w:rFonts w:hAnsi="Times New Roman" w:cs="Times New Roman"/>
          <w:color w:val="000000"/>
          <w:sz w:val="24"/>
          <w:szCs w:val="24"/>
        </w:rPr>
        <w:t>статьей 419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 и Правилами внутреннего трудового распорядка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В период отстранения от работы (недопущения к работе) зарплата работнику начисляться не будет (</w:t>
      </w:r>
      <w:r>
        <w:rPr>
          <w:rFonts w:hAnsi="Times New Roman" w:cs="Times New Roman"/>
          <w:color w:val="000000"/>
          <w:sz w:val="24"/>
          <w:szCs w:val="24"/>
        </w:rPr>
        <w:t>ст. 76 ТК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Начальнику отдела кадров _____________ направить копию настоящего приказа 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поименный список главному врачу ___________________.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____________________________ ознакомить с приказом всех работников подразделений под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фамилия, инициалы)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за выполнением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Директор 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(подпись, 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106519fbfc94be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